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567B" w14:textId="77777777" w:rsidR="0076327B" w:rsidRDefault="008D245F" w:rsidP="00DB004D">
      <w:pPr>
        <w:jc w:val="center"/>
        <w:rPr>
          <w:b/>
          <w:szCs w:val="24"/>
        </w:rPr>
      </w:pPr>
      <w:r>
        <w:rPr>
          <w:b/>
          <w:szCs w:val="24"/>
        </w:rPr>
        <w:t>MARIJAMPOLĖS SPORTO CENTRO</w:t>
      </w:r>
      <w:r w:rsidR="00BD76AE" w:rsidRPr="00BD76AE">
        <w:rPr>
          <w:b/>
          <w:szCs w:val="24"/>
        </w:rPr>
        <w:t xml:space="preserve"> </w:t>
      </w:r>
      <w:r w:rsidR="00BD76AE">
        <w:rPr>
          <w:b/>
          <w:szCs w:val="24"/>
        </w:rPr>
        <w:t>DIREKTORIAUS</w:t>
      </w:r>
    </w:p>
    <w:p w14:paraId="67C6A0C4" w14:textId="3206A092" w:rsidR="0076327B" w:rsidRDefault="008D245F" w:rsidP="002D23AA">
      <w:pPr>
        <w:jc w:val="center"/>
        <w:rPr>
          <w:sz w:val="20"/>
        </w:rPr>
      </w:pPr>
      <w:r>
        <w:rPr>
          <w:b/>
          <w:szCs w:val="24"/>
        </w:rPr>
        <w:t>KAROLI</w:t>
      </w:r>
      <w:r w:rsidR="00BD76AE">
        <w:rPr>
          <w:b/>
          <w:szCs w:val="24"/>
        </w:rPr>
        <w:t>O</w:t>
      </w:r>
      <w:r>
        <w:rPr>
          <w:b/>
          <w:szCs w:val="24"/>
        </w:rPr>
        <w:t xml:space="preserve"> BAUŽ</w:t>
      </w:r>
      <w:r w:rsidR="00BD76AE">
        <w:rPr>
          <w:b/>
          <w:szCs w:val="24"/>
        </w:rPr>
        <w:t>OS</w:t>
      </w:r>
    </w:p>
    <w:p w14:paraId="23BFEF50" w14:textId="0EA2D5DD" w:rsidR="0076327B" w:rsidRDefault="009F690B" w:rsidP="00422D8B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</w:t>
      </w:r>
      <w:r w:rsidR="00422D8B">
        <w:rPr>
          <w:rFonts w:eastAsia="Calibri"/>
          <w:b/>
          <w:szCs w:val="24"/>
        </w:rPr>
        <w:t>022-</w:t>
      </w:r>
      <w:r w:rsidR="00422D8B">
        <w:rPr>
          <w:b/>
          <w:szCs w:val="24"/>
        </w:rPr>
        <w:t>ŲJŲ METŲ UŽDUOTYS</w:t>
      </w:r>
    </w:p>
    <w:p w14:paraId="34EBC4F5" w14:textId="77777777" w:rsidR="0076327B" w:rsidRDefault="0076327B">
      <w:pPr>
        <w:rPr>
          <w:sz w:val="10"/>
          <w:szCs w:val="10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930"/>
        <w:gridCol w:w="3685"/>
      </w:tblGrid>
      <w:tr w:rsidR="0076327B" w14:paraId="3EB724DA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CB23" w14:textId="77777777" w:rsidR="0076327B" w:rsidRDefault="009F690B" w:rsidP="00422D8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D947" w14:textId="77777777" w:rsidR="0076327B" w:rsidRDefault="009F690B" w:rsidP="00422D8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514A" w14:textId="77777777" w:rsidR="0076327B" w:rsidRDefault="009F690B" w:rsidP="00422D8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</w:t>
            </w:r>
            <w:r w:rsidRPr="00422D8B">
              <w:rPr>
                <w:bCs/>
                <w:sz w:val="20"/>
              </w:rPr>
              <w:t>(kiekybiniai, kokybiniai, laiko ir kiti rodikliai, kuriais vadovaudamasis vadovas / institucijos vadovas ar jo įgaliotas asmuo vertins, ar nustatytos užduotys įvykdytos)</w:t>
            </w:r>
          </w:p>
        </w:tc>
      </w:tr>
      <w:tr w:rsidR="00041F87" w:rsidRPr="008A52B0" w14:paraId="5F7EB8AA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12" w14:textId="77777777" w:rsidR="00041F87" w:rsidRPr="00422D8B" w:rsidRDefault="00735BA0" w:rsidP="00DB004D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szCs w:val="24"/>
                <w:lang w:eastAsia="lt-LT"/>
              </w:rPr>
              <w:t>2.1. Kelti treniruočių kokybę</w:t>
            </w:r>
            <w:r w:rsidR="00041F87" w:rsidRPr="00422D8B">
              <w:rPr>
                <w:szCs w:val="24"/>
                <w:lang w:eastAsia="lt-LT"/>
              </w:rPr>
              <w:t xml:space="preserve"> </w:t>
            </w:r>
          </w:p>
          <w:p w14:paraId="130D960A" w14:textId="5FED3C37" w:rsidR="00422D8B" w:rsidRPr="00422D8B" w:rsidRDefault="00422D8B" w:rsidP="00DB004D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C51E" w14:textId="77777777" w:rsidR="00041F87" w:rsidRPr="00422D8B" w:rsidRDefault="00041F87" w:rsidP="002D23AA">
            <w:pPr>
              <w:spacing w:line="256" w:lineRule="auto"/>
              <w:ind w:right="-96"/>
              <w:rPr>
                <w:szCs w:val="24"/>
                <w:lang w:eastAsia="lt-LT"/>
              </w:rPr>
            </w:pPr>
            <w:r w:rsidRPr="00422D8B">
              <w:rPr>
                <w:szCs w:val="24"/>
                <w:lang w:eastAsia="lt-LT"/>
              </w:rPr>
              <w:t>Sukurta v</w:t>
            </w:r>
            <w:r w:rsidR="00ED6EE6" w:rsidRPr="00422D8B">
              <w:rPr>
                <w:szCs w:val="24"/>
                <w:lang w:eastAsia="lt-LT"/>
              </w:rPr>
              <w:t>isų kultivuojamų</w:t>
            </w:r>
            <w:r w:rsidRPr="00422D8B">
              <w:rPr>
                <w:szCs w:val="24"/>
                <w:lang w:eastAsia="lt-LT"/>
              </w:rPr>
              <w:t xml:space="preserve"> sporto šakų treniruočių detalios programos/aprašai.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CE50" w14:textId="77777777" w:rsidR="00041F87" w:rsidRPr="00422D8B" w:rsidRDefault="00041F87" w:rsidP="00041F87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Parengtų programų/aprašų dalis procentais.</w:t>
            </w:r>
          </w:p>
        </w:tc>
      </w:tr>
      <w:tr w:rsidR="003A6348" w:rsidRPr="008A52B0" w14:paraId="57547D4B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74A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rStyle w:val="normaltextrun"/>
                <w:szCs w:val="24"/>
              </w:rPr>
              <w:t>2.</w:t>
            </w:r>
            <w:r w:rsidR="00041F87" w:rsidRPr="00422D8B">
              <w:rPr>
                <w:rStyle w:val="normaltextrun"/>
                <w:szCs w:val="24"/>
              </w:rPr>
              <w:t>2</w:t>
            </w:r>
            <w:r w:rsidRPr="00422D8B">
              <w:rPr>
                <w:rStyle w:val="normaltextrun"/>
                <w:szCs w:val="24"/>
              </w:rPr>
              <w:t>. Naudoti elektroninę lankomumo sistemą atsisakant popierinių dienynų</w:t>
            </w:r>
            <w:r w:rsidRPr="00422D8B">
              <w:rPr>
                <w:rStyle w:val="eop"/>
                <w:szCs w:val="24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A13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Fonts w:ascii="Segoe UI" w:hAnsi="Segoe UI" w:cs="Segoe UI"/>
              </w:rPr>
            </w:pPr>
            <w:r w:rsidRPr="00422D8B">
              <w:rPr>
                <w:rStyle w:val="normaltextrun"/>
              </w:rPr>
              <w:t>Įdiegta ir visiškai veikianti elektroninė lankomumo sistema ir mokesčio skaičiavim</w:t>
            </w:r>
            <w:r w:rsidR="00041F87" w:rsidRPr="00422D8B">
              <w:rPr>
                <w:rStyle w:val="normaltextrun"/>
              </w:rPr>
              <w:t>as</w:t>
            </w:r>
            <w:r w:rsidRPr="00422D8B">
              <w:rPr>
                <w:rStyle w:val="normaltextrun"/>
              </w:rPr>
              <w:t xml:space="preserve"> vykd</w:t>
            </w:r>
            <w:r w:rsidR="00041F87" w:rsidRPr="00422D8B">
              <w:rPr>
                <w:rStyle w:val="normaltextrun"/>
              </w:rPr>
              <w:t>omas</w:t>
            </w:r>
            <w:r w:rsidRPr="00422D8B">
              <w:rPr>
                <w:rStyle w:val="normaltextrun"/>
              </w:rPr>
              <w:t xml:space="preserve"> 100% remiantis elektroninėmis suvestinėmis.</w:t>
            </w:r>
            <w:r w:rsidRPr="00422D8B">
              <w:rPr>
                <w:rStyle w:val="eop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3F3" w14:textId="77777777" w:rsidR="003A6348" w:rsidRPr="00422D8B" w:rsidRDefault="00041F87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szCs w:val="24"/>
                <w:lang w:eastAsia="lt-LT"/>
              </w:rPr>
              <w:t xml:space="preserve">Apskaitomas vaikų lankomumas procentais.  </w:t>
            </w:r>
          </w:p>
        </w:tc>
      </w:tr>
      <w:tr w:rsidR="003A6348" w:rsidRPr="008A52B0" w14:paraId="48C0BFAC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30A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szCs w:val="24"/>
                <w:lang w:eastAsia="lt-LT"/>
              </w:rPr>
              <w:t>2.</w:t>
            </w:r>
            <w:r w:rsidR="00041F87" w:rsidRPr="00422D8B">
              <w:rPr>
                <w:szCs w:val="24"/>
                <w:lang w:eastAsia="lt-LT"/>
              </w:rPr>
              <w:t>3</w:t>
            </w:r>
            <w:r w:rsidRPr="00422D8B">
              <w:rPr>
                <w:szCs w:val="24"/>
                <w:lang w:eastAsia="lt-LT"/>
              </w:rPr>
              <w:t>. Užtikrinti reikalavimus atitinkančią įstaigos interneto svetainę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27C" w14:textId="588F25AE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</w:pPr>
            <w:r w:rsidRPr="00422D8B">
              <w:rPr>
                <w:rStyle w:val="normaltextrun"/>
              </w:rPr>
              <w:t>Iki balandžio 1 d. sukurta/atnaujinta internetinė svetainė atitinka bendrųjų reikalavimų valstybės ir savivaldybių institucijų ir įstaigų interneto svetainėms aprašą.</w:t>
            </w:r>
            <w:r w:rsidRPr="00422D8B">
              <w:rPr>
                <w:rStyle w:val="eop"/>
              </w:rPr>
              <w:t> </w:t>
            </w:r>
          </w:p>
          <w:p w14:paraId="6B812F54" w14:textId="77777777" w:rsidR="003A6348" w:rsidRPr="00422D8B" w:rsidRDefault="003A6348" w:rsidP="002D23AA">
            <w:pPr>
              <w:spacing w:line="256" w:lineRule="auto"/>
              <w:ind w:right="-96"/>
              <w:rPr>
                <w:szCs w:val="24"/>
                <w:lang w:eastAsia="lt-LT"/>
              </w:rPr>
            </w:pPr>
            <w:r w:rsidRPr="00422D8B">
              <w:rPr>
                <w:rStyle w:val="normaltextrun"/>
                <w:szCs w:val="24"/>
              </w:rPr>
              <w:t>Nuolat sudaromos sąlygos visuomenei gauti visą viešą informaciją apie įstaigoje teikiamas paslaugas, užtikrinant jų veiksmingumą, pateikiamos informacijos aktualumą, patikimumą, paieškos galimybes ir reguliarų informacijos atnaujinimą.</w:t>
            </w:r>
            <w:r w:rsidRPr="00422D8B">
              <w:rPr>
                <w:rStyle w:val="eop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303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  <w:p w14:paraId="1571D0B4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</w:p>
          <w:p w14:paraId="4D942E4B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</w:tc>
      </w:tr>
      <w:tr w:rsidR="003A6348" w:rsidRPr="008A52B0" w14:paraId="7B89F98C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DD1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szCs w:val="24"/>
                <w:lang w:eastAsia="lt-LT"/>
              </w:rPr>
              <w:t>2.</w:t>
            </w:r>
            <w:r w:rsidR="00041F87" w:rsidRPr="00422D8B">
              <w:rPr>
                <w:szCs w:val="24"/>
                <w:lang w:eastAsia="lt-LT"/>
              </w:rPr>
              <w:t>4</w:t>
            </w:r>
            <w:r w:rsidRPr="00422D8B">
              <w:rPr>
                <w:szCs w:val="24"/>
                <w:lang w:eastAsia="lt-LT"/>
              </w:rPr>
              <w:t>. Didinti DVS „Kontor</w:t>
            </w:r>
            <w:r w:rsidR="00735BA0" w:rsidRPr="00422D8B">
              <w:rPr>
                <w:szCs w:val="24"/>
                <w:lang w:eastAsia="lt-LT"/>
              </w:rPr>
              <w:t>a“ naudojimą įstaigos veikloje</w:t>
            </w:r>
          </w:p>
          <w:p w14:paraId="22CCC6B8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8BD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  <w:r w:rsidRPr="00422D8B">
              <w:rPr>
                <w:rStyle w:val="normaltextrun"/>
              </w:rPr>
              <w:t>Įstaigoje rengiamų siunčiamų ir vidaus dokumentų ir darbuotojų prašymų, parengtų įrašo forma, dalis parengta DVS „Kontora“ priemonėmis ne mažiau 100 proc.</w:t>
            </w:r>
          </w:p>
          <w:p w14:paraId="3389009C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</w:p>
          <w:p w14:paraId="29E9321F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  <w:r w:rsidRPr="00422D8B">
              <w:rPr>
                <w:rStyle w:val="normaltextrun"/>
              </w:rPr>
              <w:t xml:space="preserve">Tinkamai pasirašyti siunčiamus dokumentus kitoms įstaigoms.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3BE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Parengtų dokumentų dalis procentais.</w:t>
            </w:r>
          </w:p>
          <w:p w14:paraId="6763D25C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</w:tc>
      </w:tr>
      <w:tr w:rsidR="003A6348" w:rsidRPr="008A52B0" w14:paraId="6C0BB2C8" w14:textId="77777777" w:rsidTr="00422D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FCD" w14:textId="77777777" w:rsidR="003A6348" w:rsidRPr="00422D8B" w:rsidRDefault="003A6348" w:rsidP="003A6348">
            <w:pPr>
              <w:spacing w:line="256" w:lineRule="auto"/>
              <w:rPr>
                <w:szCs w:val="24"/>
                <w:lang w:eastAsia="lt-LT"/>
              </w:rPr>
            </w:pPr>
            <w:r w:rsidRPr="00422D8B">
              <w:rPr>
                <w:rStyle w:val="normaltextrun"/>
                <w:szCs w:val="24"/>
              </w:rPr>
              <w:t>2.5. Užtikrinti efektyvų įstaigos valdymą.</w:t>
            </w:r>
            <w:r w:rsidRPr="00422D8B">
              <w:rPr>
                <w:rStyle w:val="eop"/>
                <w:szCs w:val="24"/>
              </w:rPr>
              <w:t> </w:t>
            </w:r>
            <w:r w:rsidRPr="00422D8B">
              <w:rPr>
                <w:rStyle w:val="normaltextrun"/>
                <w:szCs w:val="24"/>
              </w:rPr>
              <w:t>Įstaigos veiklą reglamentuojantys vietiniai teisės aktai atitinka aktualų teisinį reglamentavimą.</w:t>
            </w:r>
            <w:r w:rsidRPr="00422D8B">
              <w:rPr>
                <w:rStyle w:val="eop"/>
                <w:szCs w:val="24"/>
              </w:rPr>
              <w:t>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3B3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Fonts w:ascii="Segoe UI" w:hAnsi="Segoe UI" w:cs="Segoe UI"/>
              </w:rPr>
            </w:pPr>
            <w:r w:rsidRPr="00422D8B">
              <w:rPr>
                <w:rStyle w:val="normaltextrun"/>
              </w:rPr>
              <w:t>Iki 2022-12-31 atnaujinti įstaigos nuostatai</w:t>
            </w:r>
            <w:r w:rsidR="00735BA0" w:rsidRPr="00422D8B">
              <w:rPr>
                <w:rStyle w:val="normaltextrun"/>
              </w:rPr>
              <w:t>.</w:t>
            </w:r>
          </w:p>
          <w:p w14:paraId="505D56FA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</w:p>
          <w:p w14:paraId="27DEA391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Fonts w:ascii="Segoe UI" w:hAnsi="Segoe UI" w:cs="Segoe UI"/>
              </w:rPr>
            </w:pPr>
            <w:r w:rsidRPr="00422D8B">
              <w:rPr>
                <w:rStyle w:val="normaltextrun"/>
              </w:rPr>
              <w:t>Iki 2022-12-31 atnaujintos ir patvirtintos vidaus tvarkos taisyklės</w:t>
            </w:r>
            <w:r w:rsidR="00735BA0" w:rsidRPr="00422D8B">
              <w:rPr>
                <w:rStyle w:val="normaltextrun"/>
              </w:rPr>
              <w:t>.</w:t>
            </w:r>
          </w:p>
          <w:p w14:paraId="2335B6FD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</w:p>
          <w:p w14:paraId="5EB9BC0F" w14:textId="77777777" w:rsidR="003A6348" w:rsidRPr="00422D8B" w:rsidRDefault="003A6348" w:rsidP="002D23AA">
            <w:pPr>
              <w:pStyle w:val="paragraph"/>
              <w:spacing w:before="0" w:beforeAutospacing="0" w:after="0" w:afterAutospacing="0"/>
              <w:ind w:right="-96"/>
              <w:textAlignment w:val="baseline"/>
              <w:rPr>
                <w:rStyle w:val="normaltextrun"/>
              </w:rPr>
            </w:pPr>
            <w:r w:rsidRPr="00422D8B">
              <w:rPr>
                <w:rStyle w:val="normaltextrun"/>
              </w:rPr>
              <w:t>Iki 2022-12-31 atnaujintas arba naujai parengtas 1 tvarkos aprašas reglamentuojantis įstaigos veiklą (išskyrus įstaigos nuostatus ir vidaus tvarkos taisykles).</w:t>
            </w:r>
            <w:r w:rsidRPr="00422D8B">
              <w:rPr>
                <w:rStyle w:val="eop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57A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  <w:p w14:paraId="7E7B0E5B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</w:p>
          <w:p w14:paraId="51E2B1EB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  <w:p w14:paraId="119FE7EF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</w:p>
          <w:p w14:paraId="3E916CE7" w14:textId="77777777" w:rsidR="003A6348" w:rsidRPr="00422D8B" w:rsidRDefault="003A6348" w:rsidP="003A6348">
            <w:pPr>
              <w:spacing w:line="256" w:lineRule="auto"/>
              <w:rPr>
                <w:rFonts w:asciiTheme="majorBidi" w:hAnsiTheme="majorBidi" w:cstheme="majorBidi"/>
                <w:szCs w:val="24"/>
              </w:rPr>
            </w:pPr>
            <w:r w:rsidRPr="00422D8B">
              <w:rPr>
                <w:rFonts w:asciiTheme="majorBidi" w:hAnsiTheme="majorBidi" w:cstheme="majorBidi"/>
                <w:szCs w:val="24"/>
              </w:rPr>
              <w:t>Įgyvendinta/neįgyvendinta</w:t>
            </w:r>
          </w:p>
        </w:tc>
      </w:tr>
    </w:tbl>
    <w:p w14:paraId="17D68CD5" w14:textId="77777777" w:rsidR="0076327B" w:rsidRPr="008A52B0" w:rsidRDefault="0076327B">
      <w:pPr>
        <w:rPr>
          <w:color w:val="000000" w:themeColor="text1"/>
        </w:rPr>
      </w:pPr>
    </w:p>
    <w:sectPr w:rsidR="0076327B" w:rsidRPr="008A52B0" w:rsidSect="00422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89C3" w14:textId="77777777" w:rsidR="009A4E0B" w:rsidRDefault="009A4E0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3122962" w14:textId="77777777" w:rsidR="009A4E0B" w:rsidRDefault="009A4E0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FA51" w14:textId="77777777" w:rsidR="0076327B" w:rsidRDefault="0076327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42C5" w14:textId="77777777" w:rsidR="0076327B" w:rsidRDefault="0076327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0ACB" w14:textId="77777777" w:rsidR="0076327B" w:rsidRDefault="0076327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A407" w14:textId="77777777" w:rsidR="009A4E0B" w:rsidRDefault="009A4E0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BBC983F" w14:textId="77777777" w:rsidR="009A4E0B" w:rsidRDefault="009A4E0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A03C" w14:textId="67743DCD" w:rsidR="0076327B" w:rsidRDefault="001920C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9F690B">
      <w:rPr>
        <w:lang w:eastAsia="lt-LT"/>
      </w:rPr>
      <w:instrText xml:space="preserve">PAGE  </w:instrText>
    </w:r>
    <w:r w:rsidR="00422D8B">
      <w:rPr>
        <w:lang w:eastAsia="lt-LT"/>
      </w:rPr>
      <w:fldChar w:fldCharType="separate"/>
    </w:r>
    <w:r w:rsidR="00422D8B">
      <w:rPr>
        <w:noProof/>
        <w:lang w:eastAsia="lt-LT"/>
      </w:rPr>
      <w:t>1</w:t>
    </w:r>
    <w:r>
      <w:rPr>
        <w:lang w:eastAsia="lt-LT"/>
      </w:rPr>
      <w:fldChar w:fldCharType="end"/>
    </w:r>
  </w:p>
  <w:p w14:paraId="1D2CDF49" w14:textId="77777777" w:rsidR="0076327B" w:rsidRDefault="0076327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E463" w14:textId="77777777" w:rsidR="0076327B" w:rsidRDefault="001920C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9F690B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11E44">
      <w:rPr>
        <w:noProof/>
        <w:lang w:eastAsia="lt-LT"/>
      </w:rPr>
      <w:t>3</w:t>
    </w:r>
    <w:r>
      <w:rPr>
        <w:lang w:eastAsia="lt-LT"/>
      </w:rPr>
      <w:fldChar w:fldCharType="end"/>
    </w:r>
  </w:p>
  <w:p w14:paraId="18FC97E3" w14:textId="77777777" w:rsidR="0076327B" w:rsidRDefault="0076327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70C2" w14:textId="77777777" w:rsidR="0076327B" w:rsidRDefault="0076327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36F73"/>
    <w:rsid w:val="00041F87"/>
    <w:rsid w:val="00062D9E"/>
    <w:rsid w:val="00071B82"/>
    <w:rsid w:val="00077ADF"/>
    <w:rsid w:val="0015329F"/>
    <w:rsid w:val="001920C6"/>
    <w:rsid w:val="00247C17"/>
    <w:rsid w:val="002D23AA"/>
    <w:rsid w:val="003A6348"/>
    <w:rsid w:val="003B7A21"/>
    <w:rsid w:val="00422D8B"/>
    <w:rsid w:val="00443C20"/>
    <w:rsid w:val="004B323C"/>
    <w:rsid w:val="004C66E7"/>
    <w:rsid w:val="0063153D"/>
    <w:rsid w:val="00653B32"/>
    <w:rsid w:val="00735BA0"/>
    <w:rsid w:val="0076327B"/>
    <w:rsid w:val="008A52B0"/>
    <w:rsid w:val="008D245F"/>
    <w:rsid w:val="009A014D"/>
    <w:rsid w:val="009A4E0B"/>
    <w:rsid w:val="009F690B"/>
    <w:rsid w:val="00A178CC"/>
    <w:rsid w:val="00AA774B"/>
    <w:rsid w:val="00BA2A40"/>
    <w:rsid w:val="00BA2B3E"/>
    <w:rsid w:val="00BB4536"/>
    <w:rsid w:val="00BD76AE"/>
    <w:rsid w:val="00CD07F6"/>
    <w:rsid w:val="00CF0DF3"/>
    <w:rsid w:val="00DB004D"/>
    <w:rsid w:val="00E11E44"/>
    <w:rsid w:val="00EB0CFC"/>
    <w:rsid w:val="00ED6EE6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961CA"/>
  <w15:docId w15:val="{03B78145-43E9-4BF1-975D-F86B76A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920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0C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1920C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normaltextrun">
    <w:name w:val="normaltextrun"/>
    <w:basedOn w:val="DefaultParagraphFont"/>
    <w:rsid w:val="003A6348"/>
  </w:style>
  <w:style w:type="character" w:customStyle="1" w:styleId="eop">
    <w:name w:val="eop"/>
    <w:basedOn w:val="DefaultParagraphFont"/>
    <w:rsid w:val="003A6348"/>
  </w:style>
  <w:style w:type="paragraph" w:customStyle="1" w:styleId="paragraph">
    <w:name w:val="paragraph"/>
    <w:basedOn w:val="Normal"/>
    <w:rsid w:val="003A6348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5551-5777-43D1-876D-61CC63E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Giedrius Šlekys</cp:lastModifiedBy>
  <cp:revision>2</cp:revision>
  <cp:lastPrinted>2017-04-04T05:26:00Z</cp:lastPrinted>
  <dcterms:created xsi:type="dcterms:W3CDTF">2022-06-10T07:24:00Z</dcterms:created>
  <dcterms:modified xsi:type="dcterms:W3CDTF">2022-06-10T07:24:00Z</dcterms:modified>
</cp:coreProperties>
</file>